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3EB3B" w14:textId="5FD23264" w:rsidR="00B245C9" w:rsidRPr="00B245C9" w:rsidRDefault="00B245C9" w:rsidP="00B245C9">
      <w:pPr>
        <w:overflowPunct w:val="0"/>
        <w:autoSpaceDE w:val="0"/>
        <w:snapToGri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ALLEGATO AL DOCUMENTO DEL</w:t>
      </w:r>
      <w:r w:rsidR="00FC306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 CONSIGLIO DELLA CLASSE: 5°Agec</w:t>
      </w:r>
    </w:p>
    <w:p w14:paraId="2634173E" w14:textId="790A8CE9" w:rsidR="00B245C9" w:rsidRPr="00B245C9" w:rsidRDefault="00B245C9" w:rsidP="00B245C9">
      <w:pPr>
        <w:overflowPunct w:val="0"/>
        <w:autoSpaceDE w:val="0"/>
        <w:snapToGri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ANNO SCOLASTICO: </w:t>
      </w:r>
      <w:r w:rsidR="009F77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2020</w:t>
      </w:r>
      <w:r w:rsidRPr="00B245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/</w:t>
      </w:r>
      <w:r w:rsidR="00111CF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202</w:t>
      </w:r>
      <w:r w:rsidR="009F77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1</w:t>
      </w:r>
    </w:p>
    <w:p w14:paraId="376C7313" w14:textId="7A7511F8" w:rsidR="00B245C9" w:rsidRPr="00B245C9" w:rsidRDefault="00FC306E" w:rsidP="00B245C9">
      <w:pPr>
        <w:overflowPunct w:val="0"/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DISCIPLINA: INGLESE</w:t>
      </w:r>
    </w:p>
    <w:p w14:paraId="568779AA" w14:textId="51567C5D" w:rsidR="00B245C9" w:rsidRPr="00B245C9" w:rsidRDefault="00FC306E" w:rsidP="00FC306E">
      <w:pPr>
        <w:overflowPunct w:val="0"/>
        <w:autoSpaceDE w:val="0"/>
        <w:snapToGrid w:val="0"/>
        <w:spacing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Prof.: </w:t>
      </w:r>
      <w:r w:rsidR="00B245C9" w:rsidRPr="00B245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Stefania FAGGIOLI</w:t>
      </w:r>
      <w:r w:rsidR="008E77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 </w:t>
      </w:r>
      <w:r w:rsidR="00C4440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(supplente Giulia Colle)</w:t>
      </w:r>
    </w:p>
    <w:p w14:paraId="26535FD4" w14:textId="23045B85" w:rsidR="00B245C9" w:rsidRPr="00B245C9" w:rsidRDefault="00B245C9" w:rsidP="008E5D3B">
      <w:pPr>
        <w:tabs>
          <w:tab w:val="left" w:pos="0"/>
          <w:tab w:val="left" w:pos="9180"/>
        </w:tabs>
        <w:overflowPunct w:val="0"/>
        <w:autoSpaceDE w:val="0"/>
        <w:snapToGrid w:val="0"/>
        <w:spacing w:after="120" w:line="270" w:lineRule="atLeast"/>
        <w:ind w:right="459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Tempi previsti dai programmi ministeriali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: or</w:t>
      </w:r>
      <w:r w:rsidR="008E5D3B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e settimanali 3 totale annuo 99</w:t>
      </w:r>
    </w:p>
    <w:p w14:paraId="1A3CBC1C" w14:textId="6E41045E" w:rsidR="00B245C9" w:rsidRPr="00FC306E" w:rsidRDefault="00C769EE" w:rsidP="00FC306E">
      <w:pPr>
        <w:tabs>
          <w:tab w:val="left" w:pos="0"/>
          <w:tab w:val="left" w:pos="9180"/>
        </w:tabs>
        <w:overflowPunct w:val="0"/>
        <w:autoSpaceDE w:val="0"/>
        <w:snapToGrid w:val="0"/>
        <w:spacing w:after="240" w:line="270" w:lineRule="atLeast"/>
        <w:ind w:right="459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>
        <w:rPr>
          <w:rFonts w:ascii="Times New Roman" w:eastAsia="SimSun" w:hAnsi="Times New Roman" w:cs="Times New Roman"/>
          <w:szCs w:val="20"/>
          <w:lang w:eastAsia="it-IT"/>
        </w:rPr>
        <w:t>Totale o</w:t>
      </w:r>
      <w:r w:rsidR="00B245C9" w:rsidRPr="00B245C9">
        <w:rPr>
          <w:rFonts w:ascii="Times New Roman" w:eastAsia="SimSun" w:hAnsi="Times New Roman" w:cs="Times New Roman"/>
          <w:szCs w:val="20"/>
          <w:lang w:eastAsia="it-IT"/>
        </w:rPr>
        <w:t xml:space="preserve">re svolte </w:t>
      </w:r>
      <w:r>
        <w:rPr>
          <w:rFonts w:ascii="Times New Roman" w:eastAsia="SimSun" w:hAnsi="Times New Roman" w:cs="Times New Roman"/>
          <w:szCs w:val="20"/>
          <w:lang w:eastAsia="it-IT"/>
        </w:rPr>
        <w:t>fino</w:t>
      </w:r>
      <w:r w:rsidR="00B245C9" w:rsidRPr="00B245C9">
        <w:rPr>
          <w:rFonts w:ascii="Times New Roman" w:eastAsia="SimSun" w:hAnsi="Times New Roman" w:cs="Times New Roman"/>
          <w:szCs w:val="20"/>
          <w:lang w:eastAsia="it-IT"/>
        </w:rPr>
        <w:t xml:space="preserve"> al 11/05/20</w:t>
      </w:r>
      <w:r>
        <w:rPr>
          <w:rFonts w:ascii="Times New Roman" w:eastAsia="SimSun" w:hAnsi="Times New Roman" w:cs="Times New Roman"/>
          <w:szCs w:val="20"/>
          <w:lang w:eastAsia="it-IT"/>
        </w:rPr>
        <w:t>21</w:t>
      </w:r>
      <w:r w:rsidR="00B245C9"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76</w:t>
      </w:r>
      <w:r w:rsidR="00B245C9"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 xml:space="preserve"> </w:t>
      </w:r>
    </w:p>
    <w:p w14:paraId="27094D73" w14:textId="77777777" w:rsidR="00B245C9" w:rsidRPr="00B245C9" w:rsidRDefault="00B245C9" w:rsidP="00FC306E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1.  ATTIVITA’ DIDATTICA – TIPOLOGIA:</w:t>
      </w:r>
    </w:p>
    <w:p w14:paraId="2AECEF00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Lezione frontale</w:t>
      </w:r>
    </w:p>
    <w:p w14:paraId="5E998BA5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Discussione collettiva</w:t>
      </w:r>
    </w:p>
    <w:p w14:paraId="438F1F12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Lavori di gruppo</w:t>
      </w:r>
    </w:p>
    <w:p w14:paraId="64A7BF1E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Discussione di un problema, cercando di trovare insieme la soluzione</w:t>
      </w:r>
    </w:p>
    <w:p w14:paraId="125BC9FA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Risoluzione di esercizi di diverso livello di difficoltà</w:t>
      </w:r>
    </w:p>
    <w:p w14:paraId="14BB147F" w14:textId="3EE8F734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Presentazioni di elaborati multimediali personali.</w:t>
      </w:r>
    </w:p>
    <w:p w14:paraId="7F41771B" w14:textId="320A057D" w:rsidR="00B245C9" w:rsidRPr="00B245C9" w:rsidRDefault="00B245C9" w:rsidP="00FC306E">
      <w:pPr>
        <w:snapToGrid w:val="0"/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2. STRUMENTI,</w:t>
      </w: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 </w:t>
      </w:r>
      <w:r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 xml:space="preserve">METODI E STRATEGIE DIDATTICHE PER IL CONSEGUIMENTO DEGLI </w:t>
      </w:r>
      <w:r w:rsidR="009F7727"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OBIETTIV</w:t>
      </w:r>
      <w:r w:rsidR="009F7727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I</w:t>
      </w:r>
      <w:r w:rsidR="009F7727"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:</w:t>
      </w:r>
    </w:p>
    <w:p w14:paraId="0D833734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Libri di testo</w:t>
      </w:r>
    </w:p>
    <w:p w14:paraId="7DE98B0C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Schemi ed appunti personali</w:t>
      </w:r>
    </w:p>
    <w:p w14:paraId="03883E4E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Riviste specifiche</w:t>
      </w:r>
    </w:p>
    <w:p w14:paraId="1CCADC07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Libri presenti in biblioteca</w:t>
      </w:r>
    </w:p>
    <w:p w14:paraId="2D67BA08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Strumentazione presente in laboratorio linguistico</w:t>
      </w:r>
    </w:p>
    <w:p w14:paraId="7F58954D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Personal computer</w:t>
      </w:r>
    </w:p>
    <w:p w14:paraId="2475159E" w14:textId="172A3200" w:rsidR="00B245C9" w:rsidRPr="00FC306E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240" w:line="240" w:lineRule="auto"/>
        <w:jc w:val="both"/>
        <w:rPr>
          <w:rFonts w:ascii="Chicago" w:eastAsia="Times New Roman" w:hAnsi="Chicago" w:cs="Times New Roman"/>
          <w:b/>
          <w:i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Audiovisivi in genere</w:t>
      </w:r>
    </w:p>
    <w:p w14:paraId="1BC2C124" w14:textId="6029ACF5" w:rsidR="00B245C9" w:rsidRPr="00B245C9" w:rsidRDefault="00B245C9" w:rsidP="00FC306E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3. STRUMENTI UTILIZZATI PER LA VERIFICA DELL’APPRENDIMENTO:</w:t>
      </w: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 </w:t>
      </w:r>
    </w:p>
    <w:p w14:paraId="1978419F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Indagine in itinere con verifiche informali</w:t>
      </w:r>
    </w:p>
    <w:p w14:paraId="357A2570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Colloqui</w:t>
      </w:r>
    </w:p>
    <w:p w14:paraId="29FB07C4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Risoluzione di esercizi</w:t>
      </w:r>
    </w:p>
    <w:p w14:paraId="1E65A805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Interrogazioni orali</w:t>
      </w:r>
    </w:p>
    <w:p w14:paraId="3CEB9C09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Relazioni</w:t>
      </w:r>
    </w:p>
    <w:p w14:paraId="35CDE567" w14:textId="77777777" w:rsidR="00B245C9" w:rsidRPr="00B245C9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Prove semi strutturate</w:t>
      </w:r>
    </w:p>
    <w:p w14:paraId="432F24AD" w14:textId="2E727839" w:rsidR="00B245C9" w:rsidRPr="00FC306E" w:rsidRDefault="00B245C9" w:rsidP="00FC306E">
      <w:pPr>
        <w:tabs>
          <w:tab w:val="left" w:pos="284"/>
          <w:tab w:val="left" w:pos="341"/>
        </w:tabs>
        <w:overflowPunct w:val="0"/>
        <w:autoSpaceDE w:val="0"/>
        <w:snapToGrid w:val="0"/>
        <w:spacing w:after="240" w:line="240" w:lineRule="auto"/>
        <w:jc w:val="both"/>
        <w:rPr>
          <w:rFonts w:ascii="Chicago" w:eastAsia="Times New Roman" w:hAnsi="Chicago" w:cs="Times New Roman"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- Test di verifica variamente strutturati</w:t>
      </w:r>
    </w:p>
    <w:p w14:paraId="08BD63F7" w14:textId="441F5F3B" w:rsidR="00FC306E" w:rsidRDefault="00B245C9" w:rsidP="00FC306E">
      <w:pPr>
        <w:snapToGrid w:val="0"/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4. EVENTUALI FATTORI CHE HANNO OSTACOLATO IL PROCESSO</w:t>
      </w:r>
      <w:r w:rsidR="00FC306E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 xml:space="preserve"> DI INSEGNAMENTO-APPRENDIMENTO:</w:t>
      </w:r>
    </w:p>
    <w:p w14:paraId="2072638E" w14:textId="74DB98AB" w:rsidR="00B245C9" w:rsidRPr="00FC306E" w:rsidRDefault="00FC306E" w:rsidP="00FC306E">
      <w:pPr>
        <w:snapToGrid w:val="0"/>
        <w:spacing w:after="24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</w:pPr>
      <w:r w:rsidRPr="00FC306E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D</w:t>
      </w:r>
      <w:r w:rsidR="00B245C9"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urante l’anno scolastico non si sono presentati ostacoli nel processo di apprendimento/insegnamento. La classe ha sempre mostrato, in generale, un buon interesse per le attività proposte e risposto in modo adeguato agli stimoli ricevuti creando un dialogo educativo positivo e propositivo.</w:t>
      </w:r>
    </w:p>
    <w:p w14:paraId="5F620611" w14:textId="77777777" w:rsidR="00B245C9" w:rsidRPr="00B245C9" w:rsidRDefault="00B245C9" w:rsidP="00FC306E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5. OBIETTIVI RAGGIUNTI DALLA CLASSE:</w:t>
      </w:r>
    </w:p>
    <w:p w14:paraId="4E8FB5F5" w14:textId="77777777" w:rsidR="00B245C9" w:rsidRPr="00B245C9" w:rsidRDefault="00B245C9" w:rsidP="00FC306E">
      <w:pPr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Interesse e impegno nella partecipazione al dialogo educativo, organizzazione e metodo di studio: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La classe nel complesso risulta abbastanza motivata e risponde agli stimoli educativi proposti in modo attivo, propositivo e positivo. L’impegno e l’interesse nel dialogo educativo risulta in generale buono anche se in alcuni casi è risultato incostante. La maggior parte della classe ha mostrato di essere autonoma nell’organizzazione e nel metodo di studio.</w:t>
      </w:r>
    </w:p>
    <w:p w14:paraId="7A44548A" w14:textId="2907A743" w:rsidR="00B245C9" w:rsidRPr="00B245C9" w:rsidRDefault="00B245C9" w:rsidP="00FC306E">
      <w:pPr>
        <w:numPr>
          <w:ilvl w:val="0"/>
          <w:numId w:val="1"/>
        </w:numPr>
        <w:tabs>
          <w:tab w:val="left" w:pos="0"/>
          <w:tab w:val="left" w:pos="720"/>
          <w:tab w:val="left" w:pos="9638"/>
        </w:tabs>
        <w:overflowPunct w:val="0"/>
        <w:autoSpaceDE w:val="0"/>
        <w:snapToGri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Attitudine alla disciplina: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 xml:space="preserve">La classe ha dimostrato una attitudine alla disciplina positiva con alcuni casi di eccellenza. La quasi totalità della stessa ha raggiunto discreti/buoni livelli per quanto riguarda le conoscenze, abilità e competenze. </w:t>
      </w:r>
      <w:r w:rsidR="00874F38"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In particolare,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 xml:space="preserve"> risultano molto sviluppate le abilità di reading and listening. Per quanto riguarda le writing skills, la padronanza delle stesse risulta nel complesso positiva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lastRenderedPageBreak/>
        <w:t>e la maggioranza si attesta su un livello discreto/buono. Riguardo alle speaking skills, la situazione risulta varia, ma nel complesso positiva.</w:t>
      </w:r>
    </w:p>
    <w:p w14:paraId="2A6C187D" w14:textId="15DB1C16" w:rsidR="00B245C9" w:rsidRPr="00B245C9" w:rsidRDefault="00B245C9" w:rsidP="00FC306E">
      <w:pPr>
        <w:numPr>
          <w:ilvl w:val="0"/>
          <w:numId w:val="1"/>
        </w:numPr>
        <w:tabs>
          <w:tab w:val="left" w:pos="0"/>
          <w:tab w:val="left" w:pos="720"/>
          <w:tab w:val="left" w:pos="9638"/>
        </w:tabs>
        <w:overflowPunct w:val="0"/>
        <w:autoSpaceDE w:val="0"/>
        <w:snapToGri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Interesse per la disciplina: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la classe ha mostrato interesse per la disciplina e per i temi trattati. Ha partecipato quasi sempre attivamente alle proposte</w:t>
      </w:r>
      <w:r w:rsidR="00340B2A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 xml:space="preserve">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didattiche</w:t>
      </w:r>
      <w:r w:rsidR="00340B2A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.</w:t>
      </w:r>
    </w:p>
    <w:p w14:paraId="7C22D4BD" w14:textId="00155F55" w:rsidR="00FC306E" w:rsidRPr="00FC306E" w:rsidRDefault="00B245C9" w:rsidP="00FC306E">
      <w:pPr>
        <w:numPr>
          <w:ilvl w:val="0"/>
          <w:numId w:val="1"/>
        </w:numPr>
        <w:tabs>
          <w:tab w:val="left" w:pos="0"/>
          <w:tab w:val="left" w:pos="720"/>
          <w:tab w:val="left" w:pos="9638"/>
        </w:tabs>
        <w:overflowPunct w:val="0"/>
        <w:autoSpaceDE w:val="0"/>
        <w:snapToGrid w:val="0"/>
        <w:spacing w:after="24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Impegno nello studio: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anche per quanto riguarda l’impegno nello studio e nello svolgimento dei compiti domestici, la situazione risulta nella globalità positiva. La maggior parte degli alunni ha studiato</w:t>
      </w:r>
      <w:r w:rsidR="00FC306E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 xml:space="preserve"> </w:t>
      </w:r>
      <w:r w:rsidRPr="00B245C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regolarmente durante tutto l’anno scolastico.</w:t>
      </w:r>
    </w:p>
    <w:p w14:paraId="61E7B340" w14:textId="47681E78" w:rsidR="00FC306E" w:rsidRPr="008E5D3B" w:rsidRDefault="00FC306E" w:rsidP="008E5D3B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</w:pPr>
      <w:r w:rsidRPr="008E5D3B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6. PERCORSO FORMATIVO:</w:t>
      </w:r>
    </w:p>
    <w:p w14:paraId="501648C8" w14:textId="29625890" w:rsidR="00B245C9" w:rsidRPr="00FC306E" w:rsidRDefault="00FC306E" w:rsidP="00FC306E">
      <w:pPr>
        <w:tabs>
          <w:tab w:val="left" w:pos="0"/>
          <w:tab w:val="left" w:pos="720"/>
          <w:tab w:val="left" w:pos="9638"/>
        </w:tabs>
        <w:overflowPunct w:val="0"/>
        <w:autoSpaceDE w:val="0"/>
        <w:snapToGri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Moduli o argomenti svolti nella disciplina con i relativi contenuti</w:t>
      </w:r>
    </w:p>
    <w:tbl>
      <w:tblPr>
        <w:tblpPr w:leftFromText="180" w:rightFromText="180" w:vertAnchor="text" w:horzAnchor="margin" w:tblpY="69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577"/>
        <w:gridCol w:w="5913"/>
      </w:tblGrid>
      <w:tr w:rsidR="00FC306E" w:rsidRPr="00B245C9" w14:paraId="271FE754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7BCE9" w14:textId="77777777" w:rsidR="00FC306E" w:rsidRPr="00B245C9" w:rsidRDefault="00FC306E" w:rsidP="00FC306E">
            <w:pPr>
              <w:keepNext/>
              <w:tabs>
                <w:tab w:val="left" w:pos="576"/>
              </w:tabs>
              <w:overflowPunct w:val="0"/>
              <w:autoSpaceDE w:val="0"/>
              <w:snapToGrid w:val="0"/>
              <w:spacing w:after="0" w:line="240" w:lineRule="auto"/>
              <w:ind w:left="576" w:hanging="576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it-IT"/>
              </w:rPr>
            </w:pPr>
            <w:r w:rsidRPr="00B245C9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it-IT"/>
              </w:rPr>
              <w:t>Titolo del modulo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570FBB" w14:textId="77777777" w:rsidR="00FC306E" w:rsidRPr="00B245C9" w:rsidRDefault="00FC306E" w:rsidP="00FC306E">
            <w:pPr>
              <w:keepNext/>
              <w:tabs>
                <w:tab w:val="left" w:pos="576"/>
              </w:tabs>
              <w:overflowPunct w:val="0"/>
              <w:autoSpaceDE w:val="0"/>
              <w:snapToGrid w:val="0"/>
              <w:spacing w:after="0" w:line="240" w:lineRule="auto"/>
              <w:ind w:left="576" w:hanging="576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it-IT"/>
              </w:rPr>
            </w:pPr>
            <w:r w:rsidRPr="00B245C9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it-IT"/>
              </w:rPr>
              <w:t>ore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37803" w14:textId="77777777" w:rsidR="00FC306E" w:rsidRPr="00B245C9" w:rsidRDefault="00FC306E" w:rsidP="00FC306E">
            <w:pPr>
              <w:keepNext/>
              <w:tabs>
                <w:tab w:val="left" w:pos="576"/>
              </w:tabs>
              <w:overflowPunct w:val="0"/>
              <w:autoSpaceDE w:val="0"/>
              <w:snapToGrid w:val="0"/>
              <w:spacing w:after="0" w:line="240" w:lineRule="auto"/>
              <w:ind w:left="576" w:hanging="576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it-IT"/>
              </w:rPr>
            </w:pPr>
            <w:r w:rsidRPr="00B245C9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eastAsia="it-IT"/>
              </w:rPr>
              <w:t>Contenuti e argomenti del modulo</w:t>
            </w:r>
          </w:p>
        </w:tc>
      </w:tr>
      <w:tr w:rsidR="009F7727" w:rsidRPr="008E5D3B" w14:paraId="1A46856D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01C12" w14:textId="563D5FD5" w:rsidR="009F7727" w:rsidRPr="00B245C9" w:rsidRDefault="009F7727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GB" w:eastAsia="it-IT"/>
              </w:rPr>
            </w:pPr>
            <w:r w:rsidRPr="009F7727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Modulo 1- da New In Design (Where to begin)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19529" w14:textId="71D0673C" w:rsidR="009F7727" w:rsidRPr="00B245C9" w:rsidRDefault="00476415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42FB2" w14:textId="6486FB44" w:rsidR="009F7727" w:rsidRPr="009F7727" w:rsidRDefault="009F7727" w:rsidP="009F772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The Origin of Graphic Design p. 5</w:t>
            </w:r>
          </w:p>
        </w:tc>
      </w:tr>
      <w:tr w:rsidR="009F7727" w:rsidRPr="008E5D3B" w14:paraId="3CDC285A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F678C" w14:textId="1C4A6B1A" w:rsidR="009F7727" w:rsidRPr="009F7727" w:rsidRDefault="009F7727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9F7727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Modulo 3- da New in Design (Type)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44338" w14:textId="6315610E" w:rsidR="009F7727" w:rsidRPr="00B245C9" w:rsidRDefault="00476415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1D650" w14:textId="742DAE6C" w:rsidR="009F7727" w:rsidRPr="009F7727" w:rsidRDefault="009F7727" w:rsidP="009F772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Introducing Type p. 23</w:t>
            </w:r>
          </w:p>
          <w:p w14:paraId="67768F89" w14:textId="77777777" w:rsidR="009F7727" w:rsidRPr="009F7727" w:rsidRDefault="009F7727" w:rsidP="009F772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Illustrations p. 25</w:t>
            </w:r>
          </w:p>
          <w:p w14:paraId="0883A1A0" w14:textId="12211AEF" w:rsidR="009F7727" w:rsidRDefault="009F7727" w:rsidP="009F772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3D Typogrphy pp. 27-28</w:t>
            </w:r>
          </w:p>
        </w:tc>
      </w:tr>
      <w:tr w:rsidR="00FC306E" w:rsidRPr="008E5D3B" w14:paraId="3AD1FC1A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A4BFF" w14:textId="28A47CFE" w:rsidR="00FC306E" w:rsidRPr="009F7727" w:rsidRDefault="00FC306E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9F7727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Unit 7 – That’s life (Insight- upper intermediate)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23E3E" w14:textId="1E040556" w:rsidR="00FC306E" w:rsidRPr="00B245C9" w:rsidRDefault="00476415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AAABD" w14:textId="77777777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Before i die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: pp82-83 (speaking about the things you would like to achieve before you die)</w:t>
            </w:r>
          </w:p>
          <w:p w14:paraId="1F54E2D0" w14:textId="77777777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Lucky break or lucky escape?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: pp 84-85 (speaking about good fortune in life, discussing about milestones in life, the prime of life, situations which are matters of life and death, charmed lives -ex 7 e 8)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 xml:space="preserve">; </w:t>
            </w:r>
          </w:p>
          <w:p w14:paraId="168E0A59" w14:textId="62A04445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The golden years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: pp86-87</w:t>
            </w:r>
            <w:r w:rsidR="009F7727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 xml:space="preserve"> 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(speaking about old people/youg people, age gap - ex 1-9)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 xml:space="preserve">; </w:t>
            </w:r>
          </w:p>
          <w:p w14:paraId="622FC86E" w14:textId="77777777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T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he road not taken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: pp 88-89 (speaking about important decisions in life and the consequences, reading and understanding the poem)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;</w:t>
            </w:r>
          </w:p>
          <w:p w14:paraId="5E290478" w14:textId="77777777" w:rsidR="00FC306E" w:rsidRPr="00B245C9" w:rsidRDefault="00FC306E" w:rsidP="00FC30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</w:p>
          <w:p w14:paraId="669D47A2" w14:textId="77777777" w:rsidR="00FC306E" w:rsidRPr="00B245C9" w:rsidRDefault="00FC306E" w:rsidP="00FC30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Critical thinking: evaluating pros and cons, discussing old age, analysing the meaning of a poem, talking about unreal situations.</w:t>
            </w:r>
          </w:p>
        </w:tc>
      </w:tr>
      <w:tr w:rsidR="00FC306E" w:rsidRPr="008E5D3B" w14:paraId="05F26E38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13AA7" w14:textId="57BF76F2" w:rsidR="00FC306E" w:rsidRPr="00B245C9" w:rsidRDefault="006455E0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Educazione civica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F3DDE7" w14:textId="12C909DF" w:rsidR="00FC306E" w:rsidRPr="00B245C9" w:rsidRDefault="006455E0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9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6C9EF" w14:textId="77777777" w:rsidR="006455E0" w:rsidRDefault="006455E0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 w:rsidRPr="006455E0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Pollution and Global warming</w:t>
            </w:r>
          </w:p>
          <w:p w14:paraId="5DF952C2" w14:textId="77777777" w:rsidR="006455E0" w:rsidRDefault="006455E0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 w:rsidRPr="006455E0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Climate Change issues</w:t>
            </w:r>
          </w:p>
          <w:p w14:paraId="41EEEC77" w14:textId="3B594B14" w:rsidR="00FC306E" w:rsidRPr="006455E0" w:rsidRDefault="006455E0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T</w:t>
            </w:r>
            <w:r w:rsidRPr="006455E0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ake action!</w:t>
            </w:r>
          </w:p>
        </w:tc>
      </w:tr>
      <w:tr w:rsidR="008E775E" w:rsidRPr="008E5D3B" w14:paraId="04E25216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8EC88B" w14:textId="0C56C145" w:rsidR="008E775E" w:rsidRDefault="008E775E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Unit  3- Things that matter (Insight- upper intermediate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05271" w14:textId="350E823D" w:rsidR="008E775E" w:rsidRDefault="00AE0059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7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4FF47B" w14:textId="77777777" w:rsidR="008E775E" w:rsidRDefault="008E775E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 xml:space="preserve">Hoarders </w:t>
            </w:r>
          </w:p>
          <w:p w14:paraId="7C0347E8" w14:textId="77777777" w:rsidR="008E775E" w:rsidRDefault="008E775E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One man’s trash</w:t>
            </w:r>
          </w:p>
          <w:p w14:paraId="3578FDDD" w14:textId="77777777" w:rsidR="008E775E" w:rsidRDefault="008E775E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Lost treasures</w:t>
            </w:r>
          </w:p>
          <w:p w14:paraId="265779A4" w14:textId="74B836D4" w:rsidR="008E775E" w:rsidRPr="006455E0" w:rsidRDefault="008E775E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A story</w:t>
            </w:r>
          </w:p>
        </w:tc>
      </w:tr>
      <w:tr w:rsidR="008E775E" w:rsidRPr="008E5D3B" w14:paraId="1AB6F823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0643E" w14:textId="27F8A895" w:rsidR="008E775E" w:rsidRDefault="009B291F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Unit 4- Mind and body (Insight- upper intermediate)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26197" w14:textId="3EBFA2F9" w:rsidR="008E775E" w:rsidRDefault="00AE0059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10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84127" w14:textId="77777777" w:rsidR="008E775E" w:rsidRDefault="009B291F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Perfect people</w:t>
            </w:r>
          </w:p>
          <w:p w14:paraId="54E60550" w14:textId="77777777" w:rsidR="009B291F" w:rsidRDefault="009B291F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Fact or fiction</w:t>
            </w:r>
          </w:p>
          <w:p w14:paraId="5AF97167" w14:textId="77777777" w:rsidR="009B291F" w:rsidRDefault="009B291F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Face value</w:t>
            </w:r>
          </w:p>
          <w:p w14:paraId="5BF680C5" w14:textId="35FE4490" w:rsidR="009B291F" w:rsidRDefault="009B291F" w:rsidP="006455E0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A letter to a newspaper</w:t>
            </w:r>
          </w:p>
        </w:tc>
      </w:tr>
      <w:tr w:rsidR="00FC306E" w:rsidRPr="008E5D3B" w14:paraId="4FB64C8B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B1DC8" w14:textId="6A0247C5" w:rsidR="00FC306E" w:rsidRPr="00B245C9" w:rsidRDefault="00FC306E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US" w:eastAsia="it-IT"/>
              </w:rPr>
            </w:pP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>Unit 8 – Food and ethic</w:t>
            </w:r>
            <w:r w:rsidR="008E775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 xml:space="preserve"> (Insight upper intermediate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2476A" w14:textId="0C895EAE" w:rsidR="00FC306E" w:rsidRPr="00B245C9" w:rsidRDefault="00AE0059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8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A8B77" w14:textId="77777777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A right to eat: pp94-96 - discussing food choices and ethics, traditional food and new food resources;</w:t>
            </w:r>
          </w:p>
          <w:p w14:paraId="35F54BE4" w14:textId="77777777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Wet wealth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: pp96-97 - speaking about how objects are made and what they are made of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 xml:space="preserve">; </w:t>
            </w:r>
          </w:p>
          <w:p w14:paraId="1E6D46D1" w14:textId="77777777" w:rsidR="00FC306E" w:rsidRPr="00B245C9" w:rsidRDefault="00FC306E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lastRenderedPageBreak/>
              <w:t>The origins of food</w:t>
            </w: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:pp 100-101 e 106-107 speaking about traditional festivals of our country, comfort food, food representing the country, traditional dishes origins.</w:t>
            </w:r>
          </w:p>
          <w:p w14:paraId="6142835C" w14:textId="77777777" w:rsidR="00FC306E" w:rsidRPr="00B245C9" w:rsidRDefault="00FC306E" w:rsidP="00FC30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Taking notes, talking about photos, talking about cause and effect.</w:t>
            </w:r>
          </w:p>
        </w:tc>
      </w:tr>
      <w:tr w:rsidR="00FC306E" w:rsidRPr="00C44406" w14:paraId="7C8B4E79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A34E75" w14:textId="18128846" w:rsidR="00FC306E" w:rsidRPr="00B245C9" w:rsidRDefault="00FC306E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lastRenderedPageBreak/>
              <w:t xml:space="preserve">Modulo </w:t>
            </w:r>
            <w:r w:rsidR="006455E0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10</w:t>
            </w: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 – da New In design</w:t>
            </w:r>
            <w:r w:rsidR="006455E0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 (Computer graphichs)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5AFCD" w14:textId="77777777" w:rsidR="00FC306E" w:rsidRPr="00B245C9" w:rsidRDefault="00FC306E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8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62863" w14:textId="3AAFA092" w:rsidR="00FC306E" w:rsidRPr="00B245C9" w:rsidRDefault="006455E0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The digital camera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: pp.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97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-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98</w:t>
            </w:r>
          </w:p>
          <w:p w14:paraId="08B81A70" w14:textId="6F60A671" w:rsidR="00FC306E" w:rsidRDefault="006455E0" w:rsidP="006455E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Tabelt and digital pens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: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pp.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99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-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100</w:t>
            </w:r>
            <w:r w:rsidR="00FC306E" w:rsidRPr="006455E0"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;</w:t>
            </w:r>
          </w:p>
          <w:p w14:paraId="6AC48D20" w14:textId="106E37D5" w:rsidR="006455E0" w:rsidRPr="006455E0" w:rsidRDefault="006455E0" w:rsidP="006455E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Becoming a computer Graphic Artist</w:t>
            </w:r>
          </w:p>
          <w:p w14:paraId="19DADE35" w14:textId="69DE2280" w:rsidR="00FC306E" w:rsidRPr="00B245C9" w:rsidRDefault="006455E0" w:rsidP="00FC30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 w:rsidRPr="006455E0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Talking about the digital camera, tablets and digital pens, how to become a computer graphic artist. Talking about the basics of book production, features of book-jacket design, how to carry out an editorial assignment.</w:t>
            </w:r>
          </w:p>
        </w:tc>
      </w:tr>
      <w:tr w:rsidR="00FC306E" w:rsidRPr="008E5D3B" w14:paraId="06FCC9E8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E7325" w14:textId="649620CF" w:rsidR="00FC306E" w:rsidRPr="00B245C9" w:rsidRDefault="00FC306E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</w:pP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 xml:space="preserve">Modulo </w:t>
            </w:r>
            <w:r w:rsidR="006455E0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US" w:eastAsia="it-IT"/>
              </w:rPr>
              <w:t>11</w:t>
            </w: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 xml:space="preserve"> – </w:t>
            </w:r>
            <w:r w:rsidR="006455E0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 xml:space="preserve">Books and magazine </w:t>
            </w: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 xml:space="preserve">(da </w:t>
            </w:r>
            <w:r w:rsidR="006455E0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>New in design</w:t>
            </w:r>
            <w:r w:rsidRPr="00B245C9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  <w:t>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3F73B" w14:textId="6F24E259" w:rsidR="00FC306E" w:rsidRPr="00B245C9" w:rsidRDefault="00AE0059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6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07365" w14:textId="2B1A05A9" w:rsidR="00FC306E" w:rsidRPr="00B245C9" w:rsidRDefault="0023363C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Book and magazine production pp. 107-108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;</w:t>
            </w:r>
          </w:p>
          <w:p w14:paraId="61679ED0" w14:textId="0CFEF7ED" w:rsidR="00FC306E" w:rsidRPr="00B245C9" w:rsidRDefault="0023363C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The Kindle &amp; the company pp. 110-111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;</w:t>
            </w:r>
          </w:p>
          <w:p w14:paraId="5F448972" w14:textId="7764ADFC" w:rsidR="00FC306E" w:rsidRPr="00B245C9" w:rsidRDefault="0023363C" w:rsidP="00FC306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Online magazines pp. 113- 114-115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;</w:t>
            </w:r>
          </w:p>
          <w:p w14:paraId="6359CC3A" w14:textId="5888AA38" w:rsidR="00FC306E" w:rsidRPr="00B245C9" w:rsidRDefault="0023363C" w:rsidP="00FC30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GB" w:eastAsia="it-IT"/>
              </w:rPr>
              <w:t>Terms, expressions and verbs related to books and magazines</w:t>
            </w:r>
            <w:r w:rsidR="00FC306E" w:rsidRPr="00B245C9"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FC306E" w:rsidRPr="00B245C9" w14:paraId="3CC9333E" w14:textId="77777777" w:rsidTr="00FC306E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A6DEC" w14:textId="104D93EF" w:rsidR="00FC306E" w:rsidRPr="00B245C9" w:rsidRDefault="0023363C" w:rsidP="00FC306E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it-IT"/>
              </w:rPr>
              <w:t>Modulo 12- Illustrations and design (da New in Design)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7C9C2" w14:textId="7888520C" w:rsidR="00FC306E" w:rsidRPr="00B245C9" w:rsidRDefault="00AE0059" w:rsidP="00FC306E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outlineLvl w:val="1"/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it-IT"/>
              </w:rPr>
              <w:t>4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5D9B2" w14:textId="77777777" w:rsidR="00FC306E" w:rsidRDefault="0023363C" w:rsidP="0023363C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Comic books and graphic novels pp. 119- 120;</w:t>
            </w:r>
          </w:p>
          <w:p w14:paraId="43CCF9A3" w14:textId="77777777" w:rsidR="0023363C" w:rsidRDefault="0023363C" w:rsidP="0023363C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Tatoos: the living Canvas pp. 122-123;</w:t>
            </w:r>
          </w:p>
          <w:p w14:paraId="3E714BAF" w14:textId="06EABB53" w:rsidR="0023363C" w:rsidRDefault="0023363C" w:rsidP="0023363C">
            <w:pPr>
              <w:pStyle w:val="Paragrafoelenco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Children’s books and illustrations pp. 124-125</w:t>
            </w:r>
          </w:p>
          <w:p w14:paraId="5DC3D4D7" w14:textId="7E422631" w:rsidR="0023363C" w:rsidRPr="0023363C" w:rsidRDefault="0023363C" w:rsidP="002336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it-IT"/>
              </w:rPr>
              <w:t>What are comic books and graphic novels.</w:t>
            </w:r>
          </w:p>
        </w:tc>
      </w:tr>
    </w:tbl>
    <w:p w14:paraId="0379637B" w14:textId="4D54EA49" w:rsidR="00B245C9" w:rsidRPr="008E5D3B" w:rsidRDefault="00B245C9" w:rsidP="008E5D3B">
      <w:pPr>
        <w:snapToGri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</w:pPr>
      <w:r w:rsidRPr="008E5D3B">
        <w:rPr>
          <w:rFonts w:ascii="Times New Roman" w:eastAsia="Times New Roman" w:hAnsi="Times New Roman" w:cs="Times New Roman"/>
          <w:b/>
          <w:i/>
          <w:color w:val="000000"/>
          <w:szCs w:val="20"/>
          <w:lang w:eastAsia="it-IT"/>
        </w:rPr>
        <w:t>7. LIVELLI SPECIFICI DI APPRENDIMENTO MEDIAMENTE RAGGIUNTI NELLA DISCIPLINA:</w:t>
      </w:r>
    </w:p>
    <w:p w14:paraId="62EA0B72" w14:textId="77777777" w:rsidR="00B245C9" w:rsidRPr="00FC306E" w:rsidRDefault="00B245C9" w:rsidP="00FC306E">
      <w:pPr>
        <w:tabs>
          <w:tab w:val="left" w:pos="0"/>
          <w:tab w:val="left" w:pos="720"/>
          <w:tab w:val="left" w:pos="9638"/>
        </w:tabs>
        <w:overflowPunct w:val="0"/>
        <w:autoSpaceDE w:val="0"/>
        <w:snapToGri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FC306E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Descrizione degli obiettivi in termini di conoscenze, competenze, capacità disciplinari</w:t>
      </w:r>
    </w:p>
    <w:p w14:paraId="47C6033C" w14:textId="77777777" w:rsidR="00B245C9" w:rsidRPr="00FC306E" w:rsidRDefault="00B245C9" w:rsidP="00FC306E">
      <w:pPr>
        <w:tabs>
          <w:tab w:val="left" w:pos="0"/>
          <w:tab w:val="left" w:pos="720"/>
          <w:tab w:val="left" w:pos="9638"/>
        </w:tabs>
        <w:overflowPunct w:val="0"/>
        <w:autoSpaceDE w:val="0"/>
        <w:snapToGrid w:val="0"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</w:pPr>
      <w:r w:rsidRPr="00FC306E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Conoscenze, intese quali possesso di contenuti dichiarativi e procedurali; competenze, intese come capacità/abilità operative-applicative contestualizzate; capacità intese come capacità critiche e rielaborative</w:t>
      </w:r>
    </w:p>
    <w:p w14:paraId="1276E114" w14:textId="77777777" w:rsidR="00B245C9" w:rsidRPr="00B245C9" w:rsidRDefault="00B245C9" w:rsidP="00FC306E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SimSun" w:hAnsi="Times New Roman" w:cs="Times New Roman"/>
          <w:b/>
          <w:szCs w:val="20"/>
          <w:u w:val="single"/>
          <w:lang w:eastAsia="it-IT"/>
        </w:rPr>
      </w:pPr>
      <w:r w:rsidRPr="00B245C9">
        <w:rPr>
          <w:rFonts w:ascii="Times New Roman" w:eastAsia="SimSun" w:hAnsi="Times New Roman" w:cs="Times New Roman"/>
          <w:b/>
          <w:szCs w:val="20"/>
          <w:u w:val="single"/>
          <w:lang w:eastAsia="it-IT"/>
        </w:rPr>
        <w:t>CONOSCENZE</w:t>
      </w:r>
    </w:p>
    <w:p w14:paraId="75A56C4B" w14:textId="77777777" w:rsidR="00B245C9" w:rsidRPr="00874F38" w:rsidRDefault="00B245C9" w:rsidP="00FC306E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SimSun" w:hAnsi="Times New Roman" w:cs="Times New Roman"/>
          <w:b/>
          <w:sz w:val="24"/>
          <w:lang w:eastAsia="it-IT"/>
        </w:rPr>
      </w:pPr>
      <w:r w:rsidRPr="00874F38">
        <w:rPr>
          <w:rFonts w:ascii="Times New Roman" w:eastAsia="SimSun" w:hAnsi="Times New Roman" w:cs="Times New Roman"/>
          <w:b/>
          <w:sz w:val="24"/>
          <w:lang w:eastAsia="it-IT"/>
        </w:rPr>
        <w:t>Gli studenti conoscono:</w:t>
      </w:r>
    </w:p>
    <w:p w14:paraId="663863A4" w14:textId="77777777" w:rsidR="00B245C9" w:rsidRPr="00874F38" w:rsidRDefault="00B245C9" w:rsidP="00942FD8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120" w:line="270" w:lineRule="atLeast"/>
        <w:jc w:val="both"/>
        <w:textAlignment w:val="baseline"/>
        <w:rPr>
          <w:rFonts w:ascii="Times New Roman" w:eastAsia="SimSun" w:hAnsi="Times New Roman" w:cs="Times New Roman"/>
          <w:sz w:val="24"/>
          <w:szCs w:val="28"/>
          <w:lang w:eastAsia="it-IT"/>
        </w:rPr>
      </w:pPr>
      <w:r w:rsidRPr="00874F38">
        <w:rPr>
          <w:rFonts w:ascii="Times New Roman" w:eastAsia="SimSun" w:hAnsi="Times New Roman" w:cs="Times New Roman"/>
          <w:sz w:val="24"/>
          <w:szCs w:val="28"/>
          <w:lang w:eastAsia="it-IT"/>
        </w:rPr>
        <w:t>aspetti comunicativi, socio-linguistici e paralinguistici e della interazione e della produzione orale in relazione al contesto e agli interlocutori; strategie per la comprensione globale e selettiva di semplici testi scritti, orali e multimediali; strutture morfosintattiche adeguate al contesto comunicativo che consentono coerenza e coesione al discorso; criteri per la redazione di un rapporto o di una relazione; tecniche d’uso dei dizionari, anche settoriali, multimediali e in rete; lessico e fraseologia idiomatica frequenti relativi ad argomenti di interesse generale, di studio o di lavoro; varietà espressive e di registro.</w:t>
      </w:r>
    </w:p>
    <w:p w14:paraId="1C538816" w14:textId="77777777" w:rsidR="00B245C9" w:rsidRPr="00B245C9" w:rsidRDefault="00B245C9" w:rsidP="00FC306E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SimSun" w:hAnsi="Times New Roman" w:cs="Times New Roman"/>
          <w:b/>
          <w:szCs w:val="20"/>
          <w:u w:val="single"/>
          <w:lang w:eastAsia="it-IT"/>
        </w:rPr>
      </w:pPr>
      <w:r w:rsidRPr="00B245C9">
        <w:rPr>
          <w:rFonts w:ascii="Times New Roman" w:eastAsia="SimSun" w:hAnsi="Times New Roman" w:cs="Times New Roman"/>
          <w:b/>
          <w:szCs w:val="20"/>
          <w:u w:val="single"/>
          <w:lang w:eastAsia="it-IT"/>
        </w:rPr>
        <w:t>COMPETENZE</w:t>
      </w:r>
    </w:p>
    <w:p w14:paraId="323347D8" w14:textId="39C3EE8D" w:rsidR="00B245C9" w:rsidRPr="00942FD8" w:rsidRDefault="00B245C9" w:rsidP="00942FD8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120" w:line="270" w:lineRule="atLeast"/>
        <w:jc w:val="both"/>
        <w:textAlignment w:val="baseline"/>
        <w:rPr>
          <w:rFonts w:ascii="Times New Roman" w:eastAsia="SimSun" w:hAnsi="Times New Roman" w:cs="Times New Roman"/>
          <w:b/>
          <w:szCs w:val="20"/>
          <w:lang w:eastAsia="it-IT"/>
        </w:rPr>
      </w:pPr>
      <w:r w:rsidRPr="00B245C9">
        <w:rPr>
          <w:rFonts w:ascii="Times New Roman" w:eastAsia="SimSun" w:hAnsi="Times New Roman" w:cs="Times New Roman"/>
          <w:b/>
          <w:szCs w:val="20"/>
          <w:lang w:eastAsia="it-IT"/>
        </w:rPr>
        <w:t xml:space="preserve">Gli studenti sono in grado di: </w:t>
      </w:r>
      <w:r w:rsidRPr="00B245C9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  <w:t>Utilizzare la lingua straniera per i principali scopi comunicativi ed operativi</w:t>
      </w:r>
    </w:p>
    <w:p w14:paraId="7457EA34" w14:textId="77777777" w:rsidR="00B245C9" w:rsidRPr="00B245C9" w:rsidRDefault="00B245C9" w:rsidP="00FC306E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SimSun" w:hAnsi="Times New Roman" w:cs="Times New Roman"/>
          <w:b/>
          <w:szCs w:val="20"/>
          <w:u w:val="single"/>
          <w:lang w:eastAsia="it-IT"/>
        </w:rPr>
      </w:pPr>
      <w:r w:rsidRPr="00B245C9">
        <w:rPr>
          <w:rFonts w:ascii="Times New Roman" w:eastAsia="SimSun" w:hAnsi="Times New Roman" w:cs="Times New Roman"/>
          <w:b/>
          <w:szCs w:val="20"/>
          <w:u w:val="single"/>
          <w:lang w:eastAsia="it-IT"/>
        </w:rPr>
        <w:t>ABILITA’</w:t>
      </w:r>
    </w:p>
    <w:p w14:paraId="6BC0CAB1" w14:textId="77777777" w:rsidR="00B245C9" w:rsidRPr="00B245C9" w:rsidRDefault="00B245C9" w:rsidP="00FC306E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Gli studenti sono in grado di:</w:t>
      </w:r>
      <w:r w:rsidRPr="00B245C9">
        <w:rPr>
          <w:rFonts w:ascii="Helvetica Neue" w:eastAsia="Arial Unicode MS" w:hAnsi="Helvetica Neue" w:cs="Arial Unicode MS"/>
          <w:b/>
          <w:color w:val="000000"/>
          <w:lang w:eastAsia="it-IT"/>
        </w:rPr>
        <w:t xml:space="preserve"> </w:t>
      </w:r>
      <w:r w:rsidRPr="00B245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Padroneggiare una lingua straniera per scopi comunicativi, utilizzando linguaggi settoriali per interagire in diversi ambiti e contesti di studio e lavoro –Livello B2 padronanza del Quadro Comune Europeo di Riferimento Lingue</w:t>
      </w:r>
    </w:p>
    <w:p w14:paraId="5E2CE79A" w14:textId="77777777" w:rsidR="00B245C9" w:rsidRPr="00B245C9" w:rsidRDefault="00B245C9" w:rsidP="00FC306E">
      <w:pPr>
        <w:spacing w:after="0" w:line="240" w:lineRule="auto"/>
        <w:jc w:val="both"/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</w:pPr>
      <w:r w:rsidRPr="00B245C9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  <w:t>Utilizzare e produrre strumenti di comunicazione visiva e multimediale, anche con riferimento alle strategie espressive e agli strumenti tecnici della comunicazione in rete</w:t>
      </w:r>
    </w:p>
    <w:p w14:paraId="7BBDF029" w14:textId="77777777" w:rsidR="00B245C9" w:rsidRPr="00B245C9" w:rsidRDefault="00B245C9" w:rsidP="00FC306E">
      <w:pPr>
        <w:spacing w:after="0" w:line="240" w:lineRule="auto"/>
        <w:jc w:val="both"/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</w:pPr>
      <w:r w:rsidRPr="00B245C9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  <w:t>Redigere relazioni tecniche e documentare le attività individuali e di gruppo relative a situazioni professionali</w:t>
      </w:r>
    </w:p>
    <w:p w14:paraId="40B34058" w14:textId="4C6781F4" w:rsidR="00B245C9" w:rsidRPr="00B245C9" w:rsidRDefault="00B245C9" w:rsidP="00FC306E">
      <w:pPr>
        <w:spacing w:after="0" w:line="240" w:lineRule="auto"/>
        <w:jc w:val="both"/>
        <w:rPr>
          <w:rFonts w:ascii="Times New Roman" w:eastAsia="SimSun" w:hAnsi="Times New Roman" w:cs="Times New Roman"/>
          <w:b/>
          <w:szCs w:val="20"/>
          <w:lang w:eastAsia="it-IT"/>
        </w:rPr>
      </w:pPr>
      <w:r w:rsidRPr="00B245C9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  <w:t xml:space="preserve">Individuare e utilizzare gli strumenti di comunicazione e di team working </w:t>
      </w:r>
      <w:r w:rsidR="00874F38" w:rsidRPr="00B245C9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  <w:t>più</w:t>
      </w:r>
      <w:r w:rsidRPr="00B245C9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it-IT"/>
        </w:rPr>
        <w:t xml:space="preserve"> appropriati per intervenire nei contesti organizzativi e professionali di riferimento</w:t>
      </w:r>
    </w:p>
    <w:p w14:paraId="7C296E4C" w14:textId="326630E9" w:rsidR="00B245C9" w:rsidRPr="00942FD8" w:rsidRDefault="00B245C9" w:rsidP="00942FD8">
      <w:pPr>
        <w:shd w:val="clear" w:color="auto" w:fill="FFFFFF"/>
        <w:spacing w:after="840" w:line="240" w:lineRule="auto"/>
        <w:jc w:val="both"/>
        <w:rPr>
          <w:rFonts w:ascii="Times New Roman" w:eastAsia="SimSun" w:hAnsi="Times New Roman" w:cs="Times New Roman"/>
          <w:szCs w:val="20"/>
          <w:lang w:eastAsia="it-IT"/>
        </w:rPr>
      </w:pPr>
      <w:r w:rsidRPr="00B245C9">
        <w:rPr>
          <w:rFonts w:ascii="Times New Roman" w:eastAsia="SimSun" w:hAnsi="Times New Roman" w:cs="Times New Roman"/>
          <w:szCs w:val="20"/>
          <w:lang w:eastAsia="it-IT"/>
        </w:rPr>
        <w:lastRenderedPageBreak/>
        <w:t>Si indicano inoltre il numero di alunni che ha raggiunto un determinato livello rispetto all'indicatore a fianco indicato.</w:t>
      </w:r>
    </w:p>
    <w:p w14:paraId="5C7962CD" w14:textId="4DACC11E" w:rsidR="00B245C9" w:rsidRPr="00B245C9" w:rsidRDefault="008E5D3B" w:rsidP="00FC306E">
      <w:pPr>
        <w:tabs>
          <w:tab w:val="center" w:pos="11340"/>
        </w:tabs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Libro di Testo utilizzato:</w:t>
      </w:r>
    </w:p>
    <w:p w14:paraId="37D042CA" w14:textId="77777777" w:rsidR="00B245C9" w:rsidRPr="00B245C9" w:rsidRDefault="00B245C9" w:rsidP="00FC306E">
      <w:pPr>
        <w:spacing w:after="0" w:line="240" w:lineRule="auto"/>
        <w:jc w:val="both"/>
        <w:rPr>
          <w:rFonts w:ascii="Times New Roman" w:eastAsia="SimSun" w:hAnsi="Times New Roman" w:cs="Times New Roman"/>
          <w:caps/>
          <w:sz w:val="24"/>
          <w:szCs w:val="24"/>
          <w:lang w:eastAsia="it-IT"/>
        </w:rPr>
      </w:pPr>
      <w:r w:rsidRPr="00B245C9">
        <w:rPr>
          <w:rFonts w:ascii="Times New Roman" w:eastAsia="SimSun" w:hAnsi="Times New Roman" w:cs="Times New Roman"/>
          <w:caps/>
          <w:sz w:val="24"/>
          <w:szCs w:val="24"/>
          <w:lang w:eastAsia="it-IT"/>
        </w:rPr>
        <w:t>Insight – Upper intermediate, J.Wildman – F. Beddall, Oxford 2014 I</w:t>
      </w:r>
      <w:r w:rsidRPr="00B245C9">
        <w:rPr>
          <w:rFonts w:ascii="Times New Roman" w:eastAsia="SimSun" w:hAnsi="Times New Roman" w:cs="Times New Roman"/>
          <w:caps/>
          <w:szCs w:val="24"/>
          <w:lang w:eastAsia="it-IT"/>
        </w:rPr>
        <w:t>sbn</w:t>
      </w:r>
      <w:r w:rsidRPr="00B245C9">
        <w:rPr>
          <w:rFonts w:ascii="Times New Roman" w:eastAsia="SimSun" w:hAnsi="Times New Roman" w:cs="Times New Roman"/>
          <w:caps/>
          <w:sz w:val="24"/>
          <w:szCs w:val="24"/>
          <w:lang w:eastAsia="it-IT"/>
        </w:rPr>
        <w:t xml:space="preserve"> 8780194015691</w:t>
      </w:r>
    </w:p>
    <w:p w14:paraId="4B9F23F0" w14:textId="77777777" w:rsidR="00B245C9" w:rsidRPr="00B245C9" w:rsidRDefault="00B245C9" w:rsidP="00FC306E">
      <w:pPr>
        <w:tabs>
          <w:tab w:val="center" w:pos="11340"/>
        </w:tabs>
        <w:snapToGri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Cs w:val="20"/>
          <w:lang w:val="en-US" w:eastAsia="it-IT"/>
        </w:rPr>
      </w:pPr>
      <w:r w:rsidRPr="00B245C9">
        <w:rPr>
          <w:rFonts w:ascii="Times New Roman" w:eastAsia="SimSun" w:hAnsi="Times New Roman" w:cs="Times New Roman"/>
          <w:caps/>
          <w:sz w:val="24"/>
          <w:szCs w:val="20"/>
          <w:lang w:val="en-GB" w:eastAsia="it-IT"/>
        </w:rPr>
        <w:t>NEW IN DESIGN - GHERARDELLI P. , HARRISON  HOEPLI ISBN 9788820356347</w:t>
      </w:r>
    </w:p>
    <w:p w14:paraId="33327EE3" w14:textId="02E77734" w:rsidR="00B245C9" w:rsidRPr="00B245C9" w:rsidRDefault="00942FD8" w:rsidP="00FC306E">
      <w:pPr>
        <w:tabs>
          <w:tab w:val="center" w:pos="11340"/>
        </w:tabs>
        <w:snapToGri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Gorizia, lì </w:t>
      </w:r>
      <w:r w:rsidR="00B245C9"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11 /05/20</w:t>
      </w:r>
      <w:r w:rsidR="00BD6754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21</w:t>
      </w:r>
    </w:p>
    <w:p w14:paraId="333A95FE" w14:textId="696415B4" w:rsidR="00B245C9" w:rsidRDefault="00942FD8" w:rsidP="00942FD8">
      <w:pPr>
        <w:tabs>
          <w:tab w:val="center" w:pos="6663"/>
          <w:tab w:val="center" w:pos="11340"/>
        </w:tabs>
        <w:snapToGrid w:val="0"/>
        <w:spacing w:after="0"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</w:r>
      <w:r w:rsidR="00B245C9"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Il docente prof…………………………………………..</w:t>
      </w:r>
    </w:p>
    <w:p w14:paraId="3FA17EA5" w14:textId="3475E3F5" w:rsidR="00942FD8" w:rsidRPr="00B245C9" w:rsidRDefault="00942FD8" w:rsidP="00942FD8">
      <w:pPr>
        <w:tabs>
          <w:tab w:val="center" w:pos="7230"/>
          <w:tab w:val="center" w:pos="11340"/>
        </w:tabs>
        <w:snapToGrid w:val="0"/>
        <w:spacing w:after="360"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</w:r>
      <w:r w:rsidR="008E775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Giulia</w:t>
      </w:r>
      <w:r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 xml:space="preserve"> </w:t>
      </w:r>
      <w:r w:rsidR="008E775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Colle</w:t>
      </w:r>
    </w:p>
    <w:p w14:paraId="45098A65" w14:textId="16002E4D" w:rsidR="00B245C9" w:rsidRPr="00B245C9" w:rsidRDefault="00B245C9" w:rsidP="00942FD8">
      <w:pPr>
        <w:tabs>
          <w:tab w:val="center" w:pos="11340"/>
        </w:tabs>
        <w:snapToGrid w:val="0"/>
        <w:spacing w:after="0" w:line="480" w:lineRule="auto"/>
        <w:ind w:firstLine="4140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</w:r>
      <w:r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</w:r>
    </w:p>
    <w:p w14:paraId="52076E16" w14:textId="3DACA76F" w:rsidR="00B245C9" w:rsidRPr="00B245C9" w:rsidRDefault="00942FD8" w:rsidP="00942FD8">
      <w:pPr>
        <w:tabs>
          <w:tab w:val="center" w:pos="6521"/>
        </w:tabs>
        <w:snapToGrid w:val="0"/>
        <w:spacing w:after="3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</w:r>
      <w:r w:rsidR="00B245C9"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Firma per accettazione di due rappresentanti degli studenti</w:t>
      </w:r>
    </w:p>
    <w:p w14:paraId="0217165E" w14:textId="23A01D33" w:rsidR="00B245C9" w:rsidRPr="00B245C9" w:rsidRDefault="00942FD8" w:rsidP="00942FD8">
      <w:pPr>
        <w:tabs>
          <w:tab w:val="center" w:pos="6521"/>
        </w:tabs>
        <w:snapToGrid w:val="0"/>
        <w:spacing w:after="36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it-IT"/>
        </w:rPr>
        <w:tab/>
        <w:t>.…………………………………………………..</w:t>
      </w:r>
    </w:p>
    <w:p w14:paraId="6160F584" w14:textId="508CF921" w:rsidR="00DC5895" w:rsidRPr="00942FD8" w:rsidRDefault="00942FD8" w:rsidP="00942FD8">
      <w:pPr>
        <w:tabs>
          <w:tab w:val="center" w:pos="6521"/>
        </w:tabs>
        <w:snapToGrid w:val="0"/>
        <w:spacing w:after="360" w:line="48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it-IT"/>
        </w:rPr>
        <w:tab/>
      </w:r>
      <w:r w:rsidR="00B245C9" w:rsidRPr="00B245C9">
        <w:rPr>
          <w:rFonts w:ascii="Times New Roman" w:eastAsia="Times New Roman" w:hAnsi="Times New Roman" w:cs="Times New Roman"/>
          <w:color w:val="000000"/>
          <w:sz w:val="24"/>
          <w:szCs w:val="20"/>
          <w:lang w:eastAsia="it-IT"/>
        </w:rPr>
        <w:t>………………………………………………</w:t>
      </w:r>
    </w:p>
    <w:sectPr w:rsidR="00DC5895" w:rsidRPr="00942FD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258" w:right="1134" w:bottom="1134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6EECB" w14:textId="77777777" w:rsidR="00620C39" w:rsidRDefault="00620C39">
      <w:pPr>
        <w:spacing w:after="0" w:line="240" w:lineRule="auto"/>
      </w:pPr>
      <w:r>
        <w:separator/>
      </w:r>
    </w:p>
  </w:endnote>
  <w:endnote w:type="continuationSeparator" w:id="0">
    <w:p w14:paraId="090B8F24" w14:textId="77777777" w:rsidR="00620C39" w:rsidRDefault="0062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Corbel"/>
    <w:charset w:val="00"/>
    <w:family w:val="auto"/>
    <w:pitch w:val="default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43305" w14:textId="77777777" w:rsidR="009442D4" w:rsidRDefault="00C4622C">
    <w:pPr>
      <w:tabs>
        <w:tab w:val="center" w:pos="4819"/>
        <w:tab w:val="right" w:pos="9638"/>
      </w:tabs>
      <w:overflowPunct w:val="0"/>
      <w:autoSpaceDE w:val="0"/>
      <w:snapToGrid w:val="0"/>
      <w:rPr>
        <w:rFonts w:eastAsia="Times New Roman"/>
        <w:color w:val="000000"/>
      </w:rPr>
    </w:pPr>
    <w:r>
      <w:rPr>
        <w:rFonts w:eastAsia="Times New Roman"/>
        <w:color w:val="000000"/>
        <w:sz w:val="16"/>
      </w:rPr>
      <w:t>doc. 15 maggio  Relazione Docente</w:t>
    </w:r>
    <w:r>
      <w:rPr>
        <w:rFonts w:eastAsia="Times New Roman"/>
        <w:color w:val="000000"/>
        <w:sz w:val="16"/>
      </w:rPr>
      <w:tab/>
    </w: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8E5D3B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  <w:r>
      <w:rPr>
        <w:rFonts w:eastAsia="Times New Roman"/>
        <w:color w:val="000000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09AE" w14:textId="77777777" w:rsidR="00620C39" w:rsidRDefault="00620C39">
      <w:pPr>
        <w:spacing w:after="0" w:line="240" w:lineRule="auto"/>
      </w:pPr>
      <w:r>
        <w:separator/>
      </w:r>
    </w:p>
  </w:footnote>
  <w:footnote w:type="continuationSeparator" w:id="0">
    <w:p w14:paraId="3423F69E" w14:textId="77777777" w:rsidR="00620C39" w:rsidRDefault="0062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C761A" w14:textId="77777777" w:rsidR="009442D4" w:rsidRDefault="009442D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9C8F4" w14:textId="77777777" w:rsidR="009442D4" w:rsidRDefault="009442D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0B26C" w14:textId="77777777" w:rsidR="009442D4" w:rsidRDefault="009442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AA1069C"/>
    <w:multiLevelType w:val="singleLevel"/>
    <w:tmpl w:val="FAA1069C"/>
    <w:lvl w:ilvl="0">
      <w:start w:val="6"/>
      <w:numFmt w:val="decimal"/>
      <w:suff w:val="space"/>
      <w:lvlText w:val="%1."/>
      <w:lvlJc w:val="left"/>
    </w:lvl>
  </w:abstractNum>
  <w:abstractNum w:abstractNumId="1" w15:restartNumberingAfterBreak="0">
    <w:nsid w:val="0B66056B"/>
    <w:multiLevelType w:val="multilevel"/>
    <w:tmpl w:val="0B66056B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526E6A"/>
    <w:multiLevelType w:val="multilevel"/>
    <w:tmpl w:val="1E526E6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46298"/>
    <w:multiLevelType w:val="singleLevel"/>
    <w:tmpl w:val="5C946298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hint="default"/>
        <w:b/>
        <w:w w:val="10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9"/>
    <w:rsid w:val="00023F51"/>
    <w:rsid w:val="00037425"/>
    <w:rsid w:val="00111CF1"/>
    <w:rsid w:val="001F2296"/>
    <w:rsid w:val="0023363C"/>
    <w:rsid w:val="002E321D"/>
    <w:rsid w:val="00340B2A"/>
    <w:rsid w:val="00476415"/>
    <w:rsid w:val="00515E56"/>
    <w:rsid w:val="00620C39"/>
    <w:rsid w:val="006455E0"/>
    <w:rsid w:val="00874F38"/>
    <w:rsid w:val="008B614E"/>
    <w:rsid w:val="008E5D3B"/>
    <w:rsid w:val="008E775E"/>
    <w:rsid w:val="00942FD8"/>
    <w:rsid w:val="009442D4"/>
    <w:rsid w:val="009953B4"/>
    <w:rsid w:val="009B291F"/>
    <w:rsid w:val="009F7040"/>
    <w:rsid w:val="009F7727"/>
    <w:rsid w:val="00AE0059"/>
    <w:rsid w:val="00AE04B2"/>
    <w:rsid w:val="00B245C9"/>
    <w:rsid w:val="00BD6754"/>
    <w:rsid w:val="00C44406"/>
    <w:rsid w:val="00C4622C"/>
    <w:rsid w:val="00C769EE"/>
    <w:rsid w:val="00D75EAB"/>
    <w:rsid w:val="00DC5895"/>
    <w:rsid w:val="00DD1679"/>
    <w:rsid w:val="00F668F9"/>
    <w:rsid w:val="00FC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BA40"/>
  <w15:docId w15:val="{DD927087-319C-4535-97B7-8C24F747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rsid w:val="00B245C9"/>
  </w:style>
  <w:style w:type="paragraph" w:styleId="Intestazione">
    <w:name w:val="header"/>
    <w:basedOn w:val="Normale"/>
    <w:link w:val="IntestazioneCarattere"/>
    <w:rsid w:val="00B24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uiPriority w:val="99"/>
    <w:semiHidden/>
    <w:rsid w:val="00B245C9"/>
  </w:style>
  <w:style w:type="paragraph" w:styleId="Paragrafoelenco">
    <w:name w:val="List Paragraph"/>
    <w:basedOn w:val="Normale"/>
    <w:uiPriority w:val="34"/>
    <w:qFormat/>
    <w:rsid w:val="00645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 Giulia</dc:creator>
  <cp:keywords/>
  <dc:description/>
  <cp:lastModifiedBy>Colle Giulia</cp:lastModifiedBy>
  <cp:revision>11</cp:revision>
  <dcterms:created xsi:type="dcterms:W3CDTF">2021-05-10T20:40:00Z</dcterms:created>
  <dcterms:modified xsi:type="dcterms:W3CDTF">2021-05-18T15:34:00Z</dcterms:modified>
</cp:coreProperties>
</file>